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AE4EA4" w:rsidRDefault="00F00116" w:rsidP="001B39C3">
      <w:pPr>
        <w:rPr>
          <w:rFonts w:cs="Poppins"/>
          <w:color w:val="000000"/>
          <w:lang w:val="el-GR"/>
        </w:rPr>
      </w:pPr>
    </w:p>
    <w:p w14:paraId="549E248D" w14:textId="522997AC" w:rsidR="00F00116" w:rsidRPr="00AE4EA4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l-GR"/>
        </w:rPr>
      </w:pPr>
      <w:r w:rsidRPr="00AE4EA4">
        <w:rPr>
          <w:rFonts w:cs="Poppins"/>
          <w:noProof/>
          <w:lang w:val="el-GR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AE4EA4">
        <w:rPr>
          <w:rFonts w:cs="Poppins"/>
          <w:lang w:val="el-GR"/>
        </w:rPr>
        <w:br w:type="textWrapping" w:clear="all"/>
      </w:r>
    </w:p>
    <w:p w14:paraId="51ED0F23" w14:textId="77777777" w:rsidR="00F00116" w:rsidRPr="00AE4EA4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l-GR"/>
        </w:rPr>
      </w:pPr>
    </w:p>
    <w:p w14:paraId="0E6A8A5C" w14:textId="77777777" w:rsidR="00F00116" w:rsidRPr="00AE4EA4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AE4EA4">
        <w:rPr>
          <w:rFonts w:cs="Poppins"/>
          <w:color w:val="595959" w:themeColor="text1" w:themeTint="A6"/>
          <w:sz w:val="28"/>
          <w:szCs w:val="24"/>
          <w:lang w:val="el-GR"/>
        </w:rPr>
        <w:t>Ψηφιακή μετάβαση για προσβάσιμο αγροτουρισμό</w:t>
      </w:r>
    </w:p>
    <w:p w14:paraId="038CFB53" w14:textId="0138D6C9" w:rsidR="0017441F" w:rsidRPr="00AE4EA4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AE4EA4">
        <w:rPr>
          <w:rFonts w:cs="Poppins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AE4EA4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AE4EA4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AE4EA4">
        <w:rPr>
          <w:rFonts w:cs="Poppins"/>
          <w:b/>
          <w:sz w:val="36"/>
          <w:szCs w:val="24"/>
          <w:lang w:val="el-GR"/>
        </w:rPr>
        <w:t>D3.1 Εργαλειοθήκη εκπαίδευσης εκπαιδευτών</w:t>
      </w:r>
    </w:p>
    <w:p w14:paraId="7E2DA800" w14:textId="7C99C883" w:rsidR="00047E1F" w:rsidRPr="00AE4EA4" w:rsidRDefault="00AE4EA4" w:rsidP="32184A60">
      <w:pPr>
        <w:ind w:firstLine="0"/>
        <w:jc w:val="center"/>
        <w:rPr>
          <w:rFonts w:cs="Poppins"/>
          <w:sz w:val="32"/>
          <w:szCs w:val="32"/>
          <w:lang w:val="el-GR"/>
        </w:rPr>
      </w:pPr>
      <w:bookmarkStart w:id="2" w:name="_Hlk213754566"/>
      <w:r w:rsidRPr="00AE4EA4">
        <w:rPr>
          <w:rFonts w:asciiTheme="minorHAnsi" w:hAnsiTheme="minorHAnsi" w:cs="Poppins"/>
          <w:sz w:val="32"/>
          <w:szCs w:val="32"/>
          <w:lang w:val="el-GR"/>
        </w:rPr>
        <w:t>Ενότητα 2</w:t>
      </w:r>
      <w:r w:rsidR="00047E1F" w:rsidRPr="00AE4EA4">
        <w:rPr>
          <w:rFonts w:cs="Poppins"/>
          <w:sz w:val="32"/>
          <w:szCs w:val="32"/>
          <w:lang w:val="el-GR"/>
        </w:rPr>
        <w:t>: Ψηφιακές λύσεις για προσβασιμότητα</w:t>
      </w:r>
    </w:p>
    <w:p w14:paraId="38930DF9" w14:textId="77777777" w:rsidR="00047E1F" w:rsidRPr="00AE4EA4" w:rsidRDefault="00047E1F" w:rsidP="00047E1F">
      <w:pPr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AE4EA4">
        <w:rPr>
          <w:rFonts w:cs="Poppins"/>
          <w:bCs/>
          <w:sz w:val="32"/>
          <w:szCs w:val="32"/>
          <w:lang w:val="el-GR"/>
        </w:rPr>
        <w:t xml:space="preserve">Απλοποιημένοι κατάλογοι ελέγχου και εργαλεία συμμόρφωσης WCAG 2.2 </w:t>
      </w:r>
    </w:p>
    <w:p w14:paraId="7C8BDA9A" w14:textId="77777777" w:rsidR="00047E1F" w:rsidRPr="00AE4EA4" w:rsidRDefault="00047E1F" w:rsidP="00047E1F">
      <w:pPr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AE4EA4">
        <w:rPr>
          <w:rFonts w:cs="Poppins"/>
          <w:bCs/>
          <w:sz w:val="32"/>
          <w:szCs w:val="32"/>
          <w:lang w:val="el-GR"/>
        </w:rPr>
        <w:t>Έλεγχος προσβασιμότητας ιστότοπου και υλικού προκράτησης</w:t>
      </w:r>
    </w:p>
    <w:bookmarkEnd w:id="2"/>
    <w:p w14:paraId="5FF883CD" w14:textId="763917D9" w:rsidR="00A13208" w:rsidRPr="00AE4EA4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AE4EA4">
        <w:rPr>
          <w:rFonts w:cs="Poppins"/>
          <w:bCs/>
          <w:sz w:val="32"/>
          <w:szCs w:val="32"/>
          <w:lang w:val="el-GR"/>
        </w:rPr>
        <w:t>Λίστα ελέγχου αυτοαξιολόγησης</w:t>
      </w:r>
    </w:p>
    <w:p w14:paraId="1B854983" w14:textId="77777777" w:rsidR="00A13208" w:rsidRPr="00AE4EA4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3" w:name="_Hlk186318967"/>
      <w:bookmarkEnd w:id="0"/>
      <w:bookmarkEnd w:id="1"/>
    </w:p>
    <w:p w14:paraId="27DDB62C" w14:textId="77777777" w:rsidR="008E211B" w:rsidRPr="00AE4EA4" w:rsidRDefault="008E211B" w:rsidP="001B42D1">
      <w:pPr>
        <w:spacing w:line="276" w:lineRule="auto"/>
        <w:ind w:firstLine="0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AE4EA4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AE4EA4">
        <w:rPr>
          <w:rFonts w:cs="Poppins"/>
          <w:b/>
          <w:bCs/>
          <w:color w:val="3E762A"/>
          <w:lang w:val="el-GR"/>
        </w:rPr>
        <w:t xml:space="preserve">Αποποίηση </w:t>
      </w:r>
    </w:p>
    <w:p w14:paraId="56DCB320" w14:textId="1B2490C1" w:rsidR="008A0453" w:rsidRPr="00AE4EA4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4" w:name="_Toc183511817"/>
      <w:r w:rsidRPr="00AE4EA4">
        <w:rPr>
          <w:rFonts w:cs="Poppins"/>
          <w:i/>
          <w:iCs/>
          <w:color w:val="000000"/>
          <w:lang w:val="el-GR"/>
        </w:rPr>
  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χορήγησης μπορούν να θεωρηθούν υπεύθυνες για αυτές. </w:t>
      </w:r>
    </w:p>
    <w:bookmarkEnd w:id="3"/>
    <w:p w14:paraId="216BDD3D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AE4EA4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AE4EA4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5" w:name="_Toc183511818"/>
      <w:bookmarkEnd w:id="4"/>
    </w:p>
    <w:p w14:paraId="4A90C551" w14:textId="77777777" w:rsidR="00A13208" w:rsidRPr="00AE4EA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AE4EA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AE4EA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AE4EA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AE4EA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AE4EA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AE4EA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5"/>
    <w:p w14:paraId="0BC5C480" w14:textId="763BF8AD" w:rsidR="00146A1B" w:rsidRPr="00AE4EA4" w:rsidRDefault="00A13208" w:rsidP="003B0179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l-GR"/>
        </w:rPr>
      </w:pPr>
      <w:r w:rsidRPr="00AE4EA4">
        <w:rPr>
          <w:lang w:val="el-GR"/>
        </w:rPr>
        <w:lastRenderedPageBreak/>
        <w:t>Λίστα ελέγχου αυτοαξιολόγησης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AE4EA4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AE4EA4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AE4EA4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AE4EA4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A13208" w:rsidRPr="00AE4EA4" w14:paraId="41D25338" w14:textId="77777777" w:rsidTr="00A13208">
        <w:tc>
          <w:tcPr>
            <w:tcW w:w="5382" w:type="dxa"/>
          </w:tcPr>
          <w:p w14:paraId="1E6605F6" w14:textId="3F2679AA" w:rsidR="00A13208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Η αρχική σελίδα περνάει το WAVE χωρίς κρίσιμα σφάλματα.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AE4EA4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AE4EA4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AE4EA4" w14:paraId="4AA98DB3" w14:textId="77777777" w:rsidTr="00A13208">
        <w:tc>
          <w:tcPr>
            <w:tcW w:w="5382" w:type="dxa"/>
          </w:tcPr>
          <w:p w14:paraId="3CCF669B" w14:textId="2BCA8723" w:rsidR="00A13208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Η πλοήγηση με το πληκτρολόγιο λειτουργεί. Το περίγραμμα εστίασης είναι πάντα ορατό.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AE4EA4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AE4EA4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AE4EA4" w14:paraId="0C341CBE" w14:textId="77777777" w:rsidTr="00A13208">
        <w:tc>
          <w:tcPr>
            <w:tcW w:w="5382" w:type="dxa"/>
          </w:tcPr>
          <w:p w14:paraId="65ADE15E" w14:textId="2859012A" w:rsidR="00A13208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Αντίθεση χρωμάτων ≥ 4,5 : 1 για το κύριο κείμενο.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AE4EA4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AE4EA4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AE4EA4" w14:paraId="204795D4" w14:textId="77777777" w:rsidTr="00A13208">
        <w:tc>
          <w:tcPr>
            <w:tcW w:w="5382" w:type="dxa"/>
          </w:tcPr>
          <w:p w14:paraId="6BEE0E81" w14:textId="7D6F2903" w:rsidR="00F72487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Όλες οι εικόνες έχουν περιγραφικό εναλλακτικό κείμενο ή κενό εναλλακτικό κείμενο όταν είναι διακοσμητικές.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AE4EA4" w14:paraId="09CC2106" w14:textId="77777777" w:rsidTr="00A13208">
        <w:tc>
          <w:tcPr>
            <w:tcW w:w="5382" w:type="dxa"/>
          </w:tcPr>
          <w:p w14:paraId="31D4419E" w14:textId="3243E67C" w:rsidR="00F72487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Τα μενού PDF είναι επισημασμένα και ακολουθούν λογική σειρά ανάγνωσης.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AE4EA4" w14:paraId="588C1909" w14:textId="77777777" w:rsidTr="00A13208">
        <w:tc>
          <w:tcPr>
            <w:tcW w:w="5382" w:type="dxa"/>
          </w:tcPr>
          <w:p w14:paraId="34963479" w14:textId="5220E4BA" w:rsidR="00F72487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Τα βίντεο περιλαμβάνουν ακριβείς υπότιτλους και περιγραφή ήχου, εάν απαιτείται.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AE4EA4" w14:paraId="0A3C991C" w14:textId="77777777" w:rsidTr="00A13208">
        <w:tc>
          <w:tcPr>
            <w:tcW w:w="5382" w:type="dxa"/>
          </w:tcPr>
          <w:p w14:paraId="06C7F49F" w14:textId="6C1171F5" w:rsidR="00F72487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Υπάρχει λειτουργικός σύνδεσμος παράλειψης.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AE4EA4" w14:paraId="57151D24" w14:textId="77777777" w:rsidTr="00A13208">
        <w:tc>
          <w:tcPr>
            <w:tcW w:w="5382" w:type="dxa"/>
          </w:tcPr>
          <w:p w14:paraId="463F5CC5" w14:textId="21DB02B3" w:rsidR="00F72487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 xml:space="preserve">Ετικέτες φόρμας κράτησης συνδεδεμένες; σφάλματα ανακοινώνονται μέσω </w:t>
            </w:r>
            <w:proofErr w:type="spellStart"/>
            <w:r w:rsidRPr="00AE4EA4">
              <w:rPr>
                <w:rFonts w:cs="Poppins"/>
                <w:sz w:val="20"/>
                <w:szCs w:val="20"/>
                <w:lang w:val="el-GR"/>
              </w:rPr>
              <w:t>aria‑describedby</w:t>
            </w:r>
            <w:proofErr w:type="spellEnd"/>
            <w:r w:rsidRPr="00AE4EA4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72487" w:rsidRPr="00AE4EA4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354A57" w:rsidRPr="00AE4EA4" w14:paraId="4374F203" w14:textId="77777777" w:rsidTr="00A13208">
        <w:tc>
          <w:tcPr>
            <w:tcW w:w="5382" w:type="dxa"/>
          </w:tcPr>
          <w:p w14:paraId="0767171D" w14:textId="61DA2A85" w:rsidR="00354A57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 xml:space="preserve">Η δήλωση απορρήτου αναφέρει τα </w:t>
            </w:r>
            <w:proofErr w:type="spellStart"/>
            <w:r w:rsidRPr="00AE4EA4">
              <w:rPr>
                <w:rFonts w:cs="Poppins"/>
                <w:sz w:val="20"/>
                <w:szCs w:val="20"/>
                <w:lang w:val="el-GR"/>
              </w:rPr>
              <w:t>cookies</w:t>
            </w:r>
            <w:proofErr w:type="spellEnd"/>
            <w:r w:rsidRPr="00AE4EA4">
              <w:rPr>
                <w:rFonts w:cs="Poppins"/>
                <w:sz w:val="20"/>
                <w:szCs w:val="20"/>
                <w:lang w:val="el-GR"/>
              </w:rPr>
              <w:t xml:space="preserve"> προσβασιμότητας ή τα αναλυτικά στοιχεία.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128063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8EE6BF5" w14:textId="2928B25D" w:rsidR="00354A57" w:rsidRPr="00AE4EA4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75158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DB0673B" w14:textId="194F6FBB" w:rsidR="00354A57" w:rsidRPr="00AE4EA4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354A57" w:rsidRPr="00AE4EA4" w14:paraId="0D71A4E7" w14:textId="77777777" w:rsidTr="00A13208">
        <w:tc>
          <w:tcPr>
            <w:tcW w:w="5382" w:type="dxa"/>
          </w:tcPr>
          <w:p w14:paraId="2A3ABA76" w14:textId="099E1493" w:rsidR="00354A57" w:rsidRPr="00AE4EA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AE4EA4">
              <w:rPr>
                <w:rFonts w:cs="Poppins"/>
                <w:sz w:val="20"/>
                <w:szCs w:val="20"/>
                <w:lang w:val="el-GR"/>
              </w:rPr>
              <w:t>Μηνιαία υπενθύμιση ελέγχου στο ημερολόγιο.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409387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A100428" w14:textId="177E1986" w:rsidR="00354A57" w:rsidRPr="00AE4EA4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778379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37C2A5A" w14:textId="5BA5F32F" w:rsidR="00354A57" w:rsidRPr="00AE4EA4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AE4EA4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AE4EA4" w:rsidRDefault="005A579B" w:rsidP="00354A57">
      <w:pPr>
        <w:spacing w:line="276" w:lineRule="auto"/>
        <w:ind w:firstLine="0"/>
        <w:rPr>
          <w:lang w:val="el-GR"/>
        </w:rPr>
      </w:pPr>
    </w:p>
    <w:sectPr w:rsidR="005A579B" w:rsidRPr="00AE4EA4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FC114" w14:textId="77777777" w:rsidR="00D845C9" w:rsidRDefault="00D845C9">
      <w:pPr>
        <w:spacing w:after="0" w:line="240" w:lineRule="auto"/>
      </w:pPr>
      <w:r>
        <w:separator/>
      </w:r>
    </w:p>
  </w:endnote>
  <w:endnote w:type="continuationSeparator" w:id="0">
    <w:p w14:paraId="601041BE" w14:textId="77777777" w:rsidR="00D845C9" w:rsidRDefault="00D84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823E" w14:textId="77777777" w:rsidR="00D845C9" w:rsidRDefault="00D845C9">
      <w:pPr>
        <w:spacing w:after="0" w:line="240" w:lineRule="auto"/>
      </w:pPr>
      <w:r>
        <w:separator/>
      </w:r>
    </w:p>
  </w:footnote>
  <w:footnote w:type="continuationSeparator" w:id="0">
    <w:p w14:paraId="7DD34924" w14:textId="77777777" w:rsidR="00D845C9" w:rsidRDefault="00D84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47E1F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42D1"/>
    <w:rsid w:val="001C3D94"/>
    <w:rsid w:val="00291352"/>
    <w:rsid w:val="00354A57"/>
    <w:rsid w:val="00367797"/>
    <w:rsid w:val="003B0179"/>
    <w:rsid w:val="00401FA1"/>
    <w:rsid w:val="00405A14"/>
    <w:rsid w:val="004272D2"/>
    <w:rsid w:val="00447EC5"/>
    <w:rsid w:val="0045438D"/>
    <w:rsid w:val="00466B0D"/>
    <w:rsid w:val="004A3A21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AE4EA4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45C9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  <w:rsid w:val="3218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86D635-D238-4E3B-B3D8-C85F37E5B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29789-8308-40A2-B041-424F5472C3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customXml/itemProps3.xml><?xml version="1.0" encoding="utf-8"?>
<ds:datastoreItem xmlns:ds="http://schemas.openxmlformats.org/officeDocument/2006/customXml" ds:itemID="{B75B4459-3782-499E-BC10-1D819765E3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docId:58EFD5BB0C6B06A7DD250FFC97FA524E</cp:keywords>
  <dc:description/>
  <cp:lastModifiedBy>Anna Argyrou</cp:lastModifiedBy>
  <cp:revision>7</cp:revision>
  <dcterms:created xsi:type="dcterms:W3CDTF">2025-11-11T20:36:00Z</dcterms:created>
  <dcterms:modified xsi:type="dcterms:W3CDTF">2025-12-14T19:22:00Z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